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32E522" w14:textId="7D3BEE4F" w:rsidR="00FA7589" w:rsidRDefault="00FA7589" w:rsidP="00FA75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581781" w:rsidRPr="00581781">
        <w:rPr>
          <w:b/>
          <w:noProof/>
          <w:sz w:val="24"/>
        </w:rPr>
        <w:t>C4-</w:t>
      </w:r>
      <w:r w:rsidR="001D1805" w:rsidRPr="00581781">
        <w:rPr>
          <w:b/>
          <w:noProof/>
          <w:sz w:val="24"/>
        </w:rPr>
        <w:t>24</w:t>
      </w:r>
      <w:r w:rsidR="001D1805">
        <w:rPr>
          <w:b/>
          <w:noProof/>
          <w:sz w:val="24"/>
        </w:rPr>
        <w:t>4454</w:t>
      </w:r>
    </w:p>
    <w:p w14:paraId="348D194D" w14:textId="77777777" w:rsidR="00FA7589" w:rsidRDefault="00FA7589" w:rsidP="00FA75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BC9EA7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64767">
        <w:rPr>
          <w:lang w:val="en-US"/>
        </w:rPr>
        <w:t>L</w:t>
      </w:r>
      <w:r w:rsidRPr="00664767">
        <w:rPr>
          <w:lang w:val="en-US"/>
        </w:rPr>
        <w:t xml:space="preserve">S on </w:t>
      </w:r>
      <w:r w:rsidR="007476CA">
        <w:rPr>
          <w:lang w:val="en-US"/>
        </w:rPr>
        <w:t xml:space="preserve">Clarification on NF Deployment in </w:t>
      </w:r>
      <w:r w:rsidR="001D1805">
        <w:rPr>
          <w:lang w:val="en-US"/>
        </w:rPr>
        <w:t xml:space="preserve">the </w:t>
      </w:r>
      <w:r w:rsidR="007476CA">
        <w:rPr>
          <w:lang w:val="en-US"/>
        </w:rPr>
        <w:t>Target PLMN</w:t>
      </w:r>
      <w:r w:rsidR="00435A8D">
        <w:rPr>
          <w:lang w:val="en-US"/>
        </w:rPr>
        <w:t xml:space="preserve"> </w:t>
      </w:r>
    </w:p>
    <w:p w14:paraId="65004854" w14:textId="22EFA02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656A2D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  <w:bookmarkStart w:id="0" w:name="_GoBack"/>
      <w:bookmarkEnd w:id="0"/>
    </w:p>
    <w:p w14:paraId="792135A2" w14:textId="13786D5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A77A3">
        <w:t>TEI19_RVAS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3A586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4767" w:rsidRPr="00664767">
        <w:rPr>
          <w:b w:val="0"/>
        </w:rPr>
        <w:t>CT4</w:t>
      </w:r>
    </w:p>
    <w:p w14:paraId="6AF9910D" w14:textId="557EB84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034C3">
        <w:rPr>
          <w:b w:val="0"/>
        </w:rPr>
        <w:t>SA2</w:t>
      </w:r>
    </w:p>
    <w:p w14:paraId="033E954A" w14:textId="796F64C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D83A4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034C3">
        <w:rPr>
          <w:bCs/>
        </w:rPr>
        <w:t>Zhijun</w:t>
      </w:r>
      <w:r w:rsidR="00664767">
        <w:rPr>
          <w:bCs/>
        </w:rPr>
        <w:t xml:space="preserve"> L</w:t>
      </w:r>
      <w:r w:rsidR="00D034C3">
        <w:rPr>
          <w:bCs/>
        </w:rPr>
        <w:t>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E0B58F4" w:rsidR="00463675" w:rsidRPr="00664767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64767">
        <w:rPr>
          <w:color w:val="0000FF"/>
          <w:lang w:val="fr-FR"/>
        </w:rPr>
        <w:t>E-mail Address:</w:t>
      </w:r>
      <w:r w:rsidRPr="00664767">
        <w:rPr>
          <w:bCs/>
          <w:color w:val="0000FF"/>
          <w:lang w:val="fr-FR"/>
        </w:rPr>
        <w:tab/>
      </w:r>
      <w:r w:rsidR="00D034C3">
        <w:rPr>
          <w:bCs/>
          <w:color w:val="0000FF"/>
          <w:lang w:val="fr-FR"/>
        </w:rPr>
        <w:t>li.zhijun3@zte.com.cn</w:t>
      </w:r>
    </w:p>
    <w:p w14:paraId="486A119D" w14:textId="77777777" w:rsidR="00463675" w:rsidRPr="0066476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FB7A57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F88BDF" w14:textId="29314246" w:rsidR="003C0C24" w:rsidRDefault="008E1CEE" w:rsidP="00BB2F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stage 3 implementation of TEI19_RVAS, </w:t>
      </w:r>
      <w:r w:rsidR="00664767" w:rsidRPr="001902C7">
        <w:rPr>
          <w:rFonts w:ascii="Arial" w:hAnsi="Arial" w:cs="Arial"/>
        </w:rPr>
        <w:t xml:space="preserve">CT4 </w:t>
      </w:r>
      <w:r w:rsidR="0018190F">
        <w:rPr>
          <w:rFonts w:ascii="Arial" w:hAnsi="Arial" w:cs="Arial"/>
        </w:rPr>
        <w:t xml:space="preserve">had </w:t>
      </w:r>
      <w:r w:rsidR="003C0C24">
        <w:rPr>
          <w:rFonts w:ascii="Arial" w:hAnsi="Arial" w:cs="Arial"/>
        </w:rPr>
        <w:t>discuss</w:t>
      </w:r>
      <w:r w:rsidR="0018190F">
        <w:rPr>
          <w:rFonts w:ascii="Arial" w:hAnsi="Arial" w:cs="Arial"/>
        </w:rPr>
        <w:t xml:space="preserve">ion </w:t>
      </w:r>
      <w:r w:rsidR="00CF2A45">
        <w:rPr>
          <w:rFonts w:ascii="Arial" w:hAnsi="Arial" w:cs="Arial"/>
        </w:rPr>
        <w:t>that in some of the use cases covered by RVAS it is possible that some</w:t>
      </w:r>
      <w:r w:rsidR="003C0C24">
        <w:rPr>
          <w:rFonts w:ascii="Arial" w:hAnsi="Arial" w:cs="Arial"/>
        </w:rPr>
        <w:t xml:space="preserve"> </w:t>
      </w:r>
      <w:r w:rsidR="00D90EB9">
        <w:rPr>
          <w:rFonts w:ascii="Arial" w:hAnsi="Arial" w:cs="Arial"/>
        </w:rPr>
        <w:t>type</w:t>
      </w:r>
      <w:r w:rsidR="00CF2A45">
        <w:rPr>
          <w:rFonts w:ascii="Arial" w:hAnsi="Arial" w:cs="Arial"/>
        </w:rPr>
        <w:t>s</w:t>
      </w:r>
      <w:r w:rsidR="00D90EB9">
        <w:rPr>
          <w:rFonts w:ascii="Arial" w:hAnsi="Arial" w:cs="Arial"/>
        </w:rPr>
        <w:t xml:space="preserve"> of </w:t>
      </w:r>
      <w:r w:rsidR="003C0C24">
        <w:rPr>
          <w:rFonts w:ascii="Arial" w:hAnsi="Arial" w:cs="Arial"/>
        </w:rPr>
        <w:t xml:space="preserve">NF </w:t>
      </w:r>
      <w:r w:rsidR="00CF2A45">
        <w:rPr>
          <w:rFonts w:ascii="Arial" w:hAnsi="Arial" w:cs="Arial"/>
        </w:rPr>
        <w:t xml:space="preserve">to be used </w:t>
      </w:r>
      <w:r w:rsidR="00D90EB9">
        <w:rPr>
          <w:rFonts w:ascii="Arial" w:hAnsi="Arial" w:cs="Arial"/>
        </w:rPr>
        <w:t xml:space="preserve">(e.g. SMF/AUSF/UDM) </w:t>
      </w:r>
      <w:r w:rsidR="003C0C24">
        <w:rPr>
          <w:rFonts w:ascii="Arial" w:hAnsi="Arial" w:cs="Arial"/>
        </w:rPr>
        <w:t xml:space="preserve">may be deployed in </w:t>
      </w:r>
      <w:r w:rsidR="00CF2A45">
        <w:rPr>
          <w:rFonts w:ascii="Arial" w:hAnsi="Arial" w:cs="Arial"/>
        </w:rPr>
        <w:t>the</w:t>
      </w:r>
      <w:r w:rsidR="003C0C24">
        <w:rPr>
          <w:rFonts w:ascii="Arial" w:hAnsi="Arial" w:cs="Arial"/>
        </w:rPr>
        <w:t xml:space="preserve"> target</w:t>
      </w:r>
      <w:r w:rsidR="00EE7D5E">
        <w:rPr>
          <w:rFonts w:ascii="Arial" w:hAnsi="Arial" w:cs="Arial"/>
        </w:rPr>
        <w:t>ed</w:t>
      </w:r>
      <w:r w:rsidR="003C0C24">
        <w:rPr>
          <w:rFonts w:ascii="Arial" w:hAnsi="Arial" w:cs="Arial"/>
        </w:rPr>
        <w:t xml:space="preserve"> PLMN</w:t>
      </w:r>
      <w:r w:rsidR="00CF2A45">
        <w:rPr>
          <w:rFonts w:ascii="Arial" w:hAnsi="Arial" w:cs="Arial"/>
        </w:rPr>
        <w:t>. This</w:t>
      </w:r>
      <w:r w:rsidR="003C0C24">
        <w:rPr>
          <w:rFonts w:ascii="Arial" w:hAnsi="Arial" w:cs="Arial"/>
        </w:rPr>
        <w:t xml:space="preserve"> results in</w:t>
      </w:r>
      <w:r w:rsidR="00CF2A45">
        <w:rPr>
          <w:rFonts w:ascii="Arial" w:hAnsi="Arial" w:cs="Arial"/>
        </w:rPr>
        <w:t xml:space="preserve"> a need for</w:t>
      </w:r>
      <w:r w:rsidR="003C0C24">
        <w:rPr>
          <w:rFonts w:ascii="Arial" w:hAnsi="Arial" w:cs="Arial"/>
        </w:rPr>
        <w:t xml:space="preserve"> special</w:t>
      </w:r>
      <w:r w:rsidR="001060CF">
        <w:rPr>
          <w:rFonts w:ascii="Arial" w:hAnsi="Arial" w:cs="Arial"/>
        </w:rPr>
        <w:t xml:space="preserve"> handling in hNRF to select a specific </w:t>
      </w:r>
      <w:r w:rsidR="003C0C24">
        <w:rPr>
          <w:rFonts w:ascii="Arial" w:hAnsi="Arial" w:cs="Arial"/>
        </w:rPr>
        <w:t>NF in</w:t>
      </w:r>
      <w:r w:rsidR="00CF2A45">
        <w:rPr>
          <w:rFonts w:ascii="Arial" w:hAnsi="Arial" w:cs="Arial"/>
        </w:rPr>
        <w:t xml:space="preserve"> the</w:t>
      </w:r>
      <w:r w:rsidR="003C0C24">
        <w:rPr>
          <w:rFonts w:ascii="Arial" w:hAnsi="Arial" w:cs="Arial"/>
        </w:rPr>
        <w:t xml:space="preserve"> target</w:t>
      </w:r>
      <w:r w:rsidR="00CF2A45">
        <w:rPr>
          <w:rFonts w:ascii="Arial" w:hAnsi="Arial" w:cs="Arial"/>
        </w:rPr>
        <w:t>ed</w:t>
      </w:r>
      <w:r w:rsidR="003C0C24">
        <w:rPr>
          <w:rFonts w:ascii="Arial" w:hAnsi="Arial" w:cs="Arial"/>
        </w:rPr>
        <w:t xml:space="preserve"> PLMN. </w:t>
      </w:r>
    </w:p>
    <w:p w14:paraId="6AD44F0A" w14:textId="77777777" w:rsidR="003C0C24" w:rsidRDefault="003C0C24" w:rsidP="00BB2F48">
      <w:pPr>
        <w:rPr>
          <w:rFonts w:ascii="Arial" w:hAnsi="Arial" w:cs="Arial"/>
        </w:rPr>
      </w:pPr>
    </w:p>
    <w:p w14:paraId="78900646" w14:textId="39CFAC88" w:rsidR="001D296B" w:rsidRPr="00F61DC9" w:rsidRDefault="00CF2A45" w:rsidP="003C0C24">
      <w:pPr>
        <w:rPr>
          <w:rFonts w:ascii="Arial" w:eastAsia="宋体" w:hAnsi="Arial" w:cs="Arial"/>
        </w:rPr>
      </w:pPr>
      <w:r>
        <w:rPr>
          <w:rFonts w:ascii="Arial" w:hAnsi="Arial" w:cs="Arial"/>
        </w:rPr>
        <w:t xml:space="preserve">For these use cases </w:t>
      </w:r>
      <w:r w:rsidR="003C0C24">
        <w:rPr>
          <w:rFonts w:ascii="Arial" w:hAnsi="Arial" w:cs="Arial"/>
        </w:rPr>
        <w:t xml:space="preserve">CT4 cannot find </w:t>
      </w:r>
      <w:r w:rsidR="003A000E">
        <w:rPr>
          <w:rFonts w:ascii="Arial" w:hAnsi="Arial" w:cs="Arial"/>
        </w:rPr>
        <w:t>a</w:t>
      </w:r>
      <w:r w:rsidR="003C0C24">
        <w:rPr>
          <w:rFonts w:ascii="Arial" w:hAnsi="Arial" w:cs="Arial"/>
        </w:rPr>
        <w:t xml:space="preserve"> clear </w:t>
      </w:r>
      <w:r>
        <w:rPr>
          <w:rFonts w:ascii="Arial" w:hAnsi="Arial" w:cs="Arial"/>
        </w:rPr>
        <w:t>understanding</w:t>
      </w:r>
      <w:r w:rsidR="003C0C24">
        <w:rPr>
          <w:rFonts w:ascii="Arial" w:hAnsi="Arial" w:cs="Arial"/>
        </w:rPr>
        <w:t xml:space="preserve"> from stage 2 specification showing which type of NF can and might be deployed in </w:t>
      </w:r>
      <w:r>
        <w:rPr>
          <w:rFonts w:ascii="Arial" w:hAnsi="Arial" w:cs="Arial"/>
        </w:rPr>
        <w:t>the</w:t>
      </w:r>
      <w:r w:rsidR="003C0C24">
        <w:rPr>
          <w:rFonts w:ascii="Arial" w:hAnsi="Arial" w:cs="Arial"/>
        </w:rPr>
        <w:t xml:space="preserve"> target</w:t>
      </w:r>
      <w:r>
        <w:rPr>
          <w:rFonts w:ascii="Arial" w:hAnsi="Arial" w:cs="Arial"/>
        </w:rPr>
        <w:t>ed</w:t>
      </w:r>
      <w:r w:rsidR="003C0C24">
        <w:rPr>
          <w:rFonts w:ascii="Arial" w:hAnsi="Arial" w:cs="Arial"/>
        </w:rPr>
        <w:t xml:space="preserve"> PLMN.</w:t>
      </w:r>
    </w:p>
    <w:p w14:paraId="6781AECD" w14:textId="77777777" w:rsidR="001D296B" w:rsidRPr="00F61DC9" w:rsidRDefault="001D296B" w:rsidP="00BB2F48">
      <w:pPr>
        <w:rPr>
          <w:rFonts w:ascii="Arial" w:eastAsia="宋体" w:hAnsi="Arial" w:cs="Arial"/>
        </w:rPr>
      </w:pPr>
    </w:p>
    <w:p w14:paraId="3CD78178" w14:textId="41321168" w:rsidR="00664767" w:rsidRDefault="0026596B">
      <w:pPr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>Hence, CT4 would like to ask the following questions to SA2:</w:t>
      </w:r>
    </w:p>
    <w:p w14:paraId="6DADC673" w14:textId="77777777" w:rsidR="00B551DF" w:rsidRDefault="00B551DF">
      <w:pPr>
        <w:rPr>
          <w:rFonts w:ascii="Arial" w:eastAsia="宋体" w:hAnsi="Arial" w:cs="Arial"/>
        </w:rPr>
      </w:pPr>
    </w:p>
    <w:p w14:paraId="0225B911" w14:textId="708FCB10" w:rsidR="0026596B" w:rsidRPr="0026596B" w:rsidRDefault="0026596B" w:rsidP="00B551DF">
      <w:pPr>
        <w:ind w:left="720"/>
        <w:rPr>
          <w:rFonts w:ascii="Arial" w:eastAsia="宋体" w:hAnsi="Arial" w:cs="Arial"/>
          <w:b/>
        </w:rPr>
      </w:pPr>
      <w:r w:rsidRPr="0026596B">
        <w:rPr>
          <w:rFonts w:ascii="Arial" w:eastAsia="宋体" w:hAnsi="Arial" w:cs="Arial"/>
          <w:b/>
        </w:rPr>
        <w:t>Q1</w:t>
      </w:r>
      <w:r w:rsidRPr="00B551DF">
        <w:rPr>
          <w:rFonts w:ascii="Arial" w:eastAsia="宋体" w:hAnsi="Arial" w:cs="Arial"/>
        </w:rPr>
        <w:t xml:space="preserve">: </w:t>
      </w:r>
      <w:r w:rsidR="003A000E">
        <w:rPr>
          <w:rFonts w:ascii="Arial" w:eastAsia="宋体" w:hAnsi="Arial" w:cs="Arial"/>
        </w:rPr>
        <w:t xml:space="preserve">Which type of NF can and might </w:t>
      </w:r>
      <w:r w:rsidR="00CF2A45">
        <w:rPr>
          <w:rFonts w:ascii="Arial" w:eastAsia="宋体" w:hAnsi="Arial" w:cs="Arial"/>
        </w:rPr>
        <w:t xml:space="preserve">possibly </w:t>
      </w:r>
      <w:r w:rsidR="003A000E">
        <w:rPr>
          <w:rFonts w:ascii="Arial" w:eastAsia="宋体" w:hAnsi="Arial" w:cs="Arial"/>
        </w:rPr>
        <w:t>be deployed in</w:t>
      </w:r>
      <w:r w:rsidR="005E5C99">
        <w:rPr>
          <w:rFonts w:ascii="Arial" w:eastAsia="宋体" w:hAnsi="Arial" w:cs="Arial"/>
        </w:rPr>
        <w:t xml:space="preserve"> </w:t>
      </w:r>
      <w:r w:rsidR="00CF2A45">
        <w:rPr>
          <w:rFonts w:ascii="Arial" w:eastAsia="宋体" w:hAnsi="Arial" w:cs="Arial"/>
        </w:rPr>
        <w:t>the</w:t>
      </w:r>
      <w:r w:rsidR="003A000E">
        <w:rPr>
          <w:rFonts w:ascii="Arial" w:eastAsia="宋体" w:hAnsi="Arial" w:cs="Arial"/>
        </w:rPr>
        <w:t xml:space="preserve"> target</w:t>
      </w:r>
      <w:r w:rsidR="00CF2A45">
        <w:rPr>
          <w:rFonts w:ascii="Arial" w:eastAsia="宋体" w:hAnsi="Arial" w:cs="Arial"/>
        </w:rPr>
        <w:t>ed</w:t>
      </w:r>
      <w:r w:rsidR="003A000E">
        <w:rPr>
          <w:rFonts w:ascii="Arial" w:eastAsia="宋体" w:hAnsi="Arial" w:cs="Arial"/>
        </w:rPr>
        <w:t xml:space="preserve"> PLMN other than the HPLMN in roaming scenario</w:t>
      </w:r>
      <w:r w:rsidR="00CF2A45">
        <w:rPr>
          <w:rFonts w:ascii="Arial" w:eastAsia="宋体" w:hAnsi="Arial" w:cs="Arial"/>
        </w:rPr>
        <w:t>s</w:t>
      </w:r>
      <w:r w:rsidR="00547477" w:rsidRPr="00B551DF">
        <w:rPr>
          <w:rFonts w:ascii="Arial" w:eastAsia="宋体" w:hAnsi="Arial" w:cs="Arial"/>
        </w:rPr>
        <w:t>?</w:t>
      </w:r>
      <w:r w:rsidR="000C7DC6">
        <w:rPr>
          <w:rFonts w:ascii="Arial" w:eastAsia="宋体" w:hAnsi="Arial" w:cs="Arial"/>
        </w:rPr>
        <w:t xml:space="preserve"> </w:t>
      </w:r>
      <w:r w:rsidR="00C94439">
        <w:rPr>
          <w:rFonts w:ascii="Arial" w:eastAsia="宋体" w:hAnsi="Arial" w:cs="Arial"/>
        </w:rPr>
        <w:t>Fo</w:t>
      </w:r>
      <w:r w:rsidR="000C7DC6">
        <w:rPr>
          <w:rFonts w:ascii="Arial" w:eastAsia="宋体" w:hAnsi="Arial" w:cs="Arial"/>
        </w:rPr>
        <w:t xml:space="preserve">r </w:t>
      </w:r>
      <w:r w:rsidR="00C34464">
        <w:rPr>
          <w:rFonts w:ascii="Arial" w:eastAsia="宋体" w:hAnsi="Arial" w:cs="Arial"/>
        </w:rPr>
        <w:t>a</w:t>
      </w:r>
      <w:r w:rsidR="000C7DC6">
        <w:rPr>
          <w:rFonts w:ascii="Arial" w:eastAsia="宋体" w:hAnsi="Arial" w:cs="Arial"/>
        </w:rPr>
        <w:t xml:space="preserve"> specific NF type, is there any special handling required in the hNRF?</w:t>
      </w:r>
    </w:p>
    <w:p w14:paraId="4A4EC505" w14:textId="77777777" w:rsidR="0026596B" w:rsidRDefault="0026596B" w:rsidP="00B551DF">
      <w:pPr>
        <w:ind w:left="720"/>
        <w:rPr>
          <w:rFonts w:ascii="Arial" w:eastAsia="宋体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800B3C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t xml:space="preserve">To </w:t>
      </w:r>
      <w:r w:rsidR="00E50FBB">
        <w:rPr>
          <w:rFonts w:ascii="Arial" w:hAnsi="Arial" w:cs="Arial"/>
          <w:b/>
        </w:rPr>
        <w:t>SA2</w:t>
      </w:r>
      <w:r w:rsidRPr="00664767">
        <w:rPr>
          <w:rFonts w:ascii="Arial" w:hAnsi="Arial" w:cs="Arial"/>
          <w:b/>
        </w:rPr>
        <w:t xml:space="preserve"> group.</w:t>
      </w:r>
    </w:p>
    <w:p w14:paraId="4CFA2AD2" w14:textId="10C3746A" w:rsidR="00463675" w:rsidRPr="00664767" w:rsidRDefault="00463675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664767" w:rsidRPr="00664767">
        <w:rPr>
          <w:rFonts w:ascii="Arial" w:hAnsi="Arial" w:cs="Arial"/>
        </w:rPr>
        <w:t>CT4</w:t>
      </w:r>
      <w:r w:rsidRPr="00664767">
        <w:rPr>
          <w:rFonts w:ascii="Arial" w:hAnsi="Arial" w:cs="Arial"/>
        </w:rPr>
        <w:t xml:space="preserve"> </w:t>
      </w:r>
      <w:r w:rsidR="00031A4C">
        <w:rPr>
          <w:rFonts w:ascii="Arial" w:hAnsi="Arial" w:cs="Arial"/>
        </w:rPr>
        <w:t xml:space="preserve">kindly </w:t>
      </w:r>
      <w:r w:rsidRPr="00664767">
        <w:rPr>
          <w:rFonts w:ascii="Arial" w:hAnsi="Arial" w:cs="Arial"/>
        </w:rPr>
        <w:t xml:space="preserve">asks </w:t>
      </w:r>
      <w:r w:rsidR="00031A4C">
        <w:rPr>
          <w:rFonts w:ascii="Arial" w:hAnsi="Arial" w:cs="Arial"/>
        </w:rPr>
        <w:t>SA2</w:t>
      </w:r>
      <w:r w:rsidRPr="00664767">
        <w:rPr>
          <w:rFonts w:ascii="Arial" w:hAnsi="Arial" w:cs="Arial"/>
        </w:rPr>
        <w:t xml:space="preserve"> </w:t>
      </w:r>
      <w:r w:rsidR="00031A4C">
        <w:rPr>
          <w:rFonts w:ascii="Arial" w:hAnsi="Arial" w:cs="Arial"/>
        </w:rPr>
        <w:t xml:space="preserve">to answer above </w:t>
      </w:r>
      <w:r w:rsidR="001D296B">
        <w:rPr>
          <w:rFonts w:ascii="Arial" w:hAnsi="Arial" w:cs="Arial"/>
        </w:rPr>
        <w:t xml:space="preserve">CT4 </w:t>
      </w:r>
      <w:r w:rsidR="00031A4C">
        <w:rPr>
          <w:rFonts w:ascii="Arial" w:hAnsi="Arial" w:cs="Arial"/>
        </w:rPr>
        <w:t xml:space="preserve">questions, and </w:t>
      </w:r>
      <w:r w:rsidR="00C108C1">
        <w:rPr>
          <w:rFonts w:ascii="Arial" w:hAnsi="Arial" w:cs="Arial"/>
        </w:rPr>
        <w:t xml:space="preserve">if necessary update their </w:t>
      </w:r>
      <w:r w:rsidR="00031A4C">
        <w:rPr>
          <w:rFonts w:ascii="Arial" w:hAnsi="Arial" w:cs="Arial"/>
        </w:rPr>
        <w:t xml:space="preserve">stage 2 </w:t>
      </w:r>
      <w:r w:rsidR="00C108C1">
        <w:rPr>
          <w:rFonts w:ascii="Arial" w:hAnsi="Arial" w:cs="Arial"/>
        </w:rPr>
        <w:t>specifications</w:t>
      </w:r>
      <w:r w:rsidR="00664767" w:rsidRPr="0066476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2D2397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CE352" w14:textId="77777777" w:rsidR="002D2397" w:rsidRDefault="002D2397">
      <w:r>
        <w:separator/>
      </w:r>
    </w:p>
  </w:endnote>
  <w:endnote w:type="continuationSeparator" w:id="0">
    <w:p w14:paraId="4DFD361F" w14:textId="77777777" w:rsidR="002D2397" w:rsidRDefault="002D2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94111" w14:textId="77777777" w:rsidR="002D2397" w:rsidRDefault="002D2397">
      <w:r>
        <w:separator/>
      </w:r>
    </w:p>
  </w:footnote>
  <w:footnote w:type="continuationSeparator" w:id="0">
    <w:p w14:paraId="0809C56F" w14:textId="77777777" w:rsidR="002D2397" w:rsidRDefault="002D2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3083FFA"/>
    <w:multiLevelType w:val="hybridMultilevel"/>
    <w:tmpl w:val="B5B67860"/>
    <w:lvl w:ilvl="0" w:tplc="62E4218E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  <w:lang w:val="en-GB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262E"/>
    <w:rsid w:val="000138DC"/>
    <w:rsid w:val="00020638"/>
    <w:rsid w:val="00027ACA"/>
    <w:rsid w:val="00031A4C"/>
    <w:rsid w:val="00061460"/>
    <w:rsid w:val="00075703"/>
    <w:rsid w:val="000B1AA1"/>
    <w:rsid w:val="000B59A8"/>
    <w:rsid w:val="000C7DC6"/>
    <w:rsid w:val="000F4C05"/>
    <w:rsid w:val="000F4E43"/>
    <w:rsid w:val="00105899"/>
    <w:rsid w:val="001060CF"/>
    <w:rsid w:val="0011514B"/>
    <w:rsid w:val="00160824"/>
    <w:rsid w:val="001608BF"/>
    <w:rsid w:val="001734EB"/>
    <w:rsid w:val="00174AC2"/>
    <w:rsid w:val="0018190F"/>
    <w:rsid w:val="001902C7"/>
    <w:rsid w:val="001A4996"/>
    <w:rsid w:val="001A4AF7"/>
    <w:rsid w:val="001D1805"/>
    <w:rsid w:val="001D296B"/>
    <w:rsid w:val="00224E7D"/>
    <w:rsid w:val="0026596B"/>
    <w:rsid w:val="00295AF2"/>
    <w:rsid w:val="002C06A9"/>
    <w:rsid w:val="002C130F"/>
    <w:rsid w:val="002C3642"/>
    <w:rsid w:val="002D2397"/>
    <w:rsid w:val="002D4018"/>
    <w:rsid w:val="00304E3D"/>
    <w:rsid w:val="00304F14"/>
    <w:rsid w:val="00324107"/>
    <w:rsid w:val="00326B06"/>
    <w:rsid w:val="00347947"/>
    <w:rsid w:val="003663C4"/>
    <w:rsid w:val="00367678"/>
    <w:rsid w:val="003901E1"/>
    <w:rsid w:val="00392F85"/>
    <w:rsid w:val="003A000E"/>
    <w:rsid w:val="003A77A3"/>
    <w:rsid w:val="003B429C"/>
    <w:rsid w:val="003C0C24"/>
    <w:rsid w:val="003D4F76"/>
    <w:rsid w:val="00401229"/>
    <w:rsid w:val="004234FF"/>
    <w:rsid w:val="0043286A"/>
    <w:rsid w:val="00433139"/>
    <w:rsid w:val="00435A8D"/>
    <w:rsid w:val="00445241"/>
    <w:rsid w:val="004454E5"/>
    <w:rsid w:val="00463675"/>
    <w:rsid w:val="004A645F"/>
    <w:rsid w:val="004B43FA"/>
    <w:rsid w:val="004C3F5A"/>
    <w:rsid w:val="004C4DCF"/>
    <w:rsid w:val="004D7190"/>
    <w:rsid w:val="004F6088"/>
    <w:rsid w:val="00503DD8"/>
    <w:rsid w:val="00507006"/>
    <w:rsid w:val="00545982"/>
    <w:rsid w:val="00547477"/>
    <w:rsid w:val="00581781"/>
    <w:rsid w:val="00584B08"/>
    <w:rsid w:val="005B477B"/>
    <w:rsid w:val="005E5C99"/>
    <w:rsid w:val="00654758"/>
    <w:rsid w:val="00664767"/>
    <w:rsid w:val="0068420E"/>
    <w:rsid w:val="00687A0B"/>
    <w:rsid w:val="006D0B09"/>
    <w:rsid w:val="006D0CF2"/>
    <w:rsid w:val="006D5C62"/>
    <w:rsid w:val="006E17C7"/>
    <w:rsid w:val="007032C5"/>
    <w:rsid w:val="007116E4"/>
    <w:rsid w:val="00726FC3"/>
    <w:rsid w:val="00730FAC"/>
    <w:rsid w:val="007476CA"/>
    <w:rsid w:val="007544CA"/>
    <w:rsid w:val="00764E2F"/>
    <w:rsid w:val="007713F0"/>
    <w:rsid w:val="0077485D"/>
    <w:rsid w:val="007902E0"/>
    <w:rsid w:val="007A6A0D"/>
    <w:rsid w:val="007B7674"/>
    <w:rsid w:val="007C67C3"/>
    <w:rsid w:val="00847474"/>
    <w:rsid w:val="008701CA"/>
    <w:rsid w:val="00874160"/>
    <w:rsid w:val="0089666F"/>
    <w:rsid w:val="008E1CEE"/>
    <w:rsid w:val="008F5B13"/>
    <w:rsid w:val="0090241A"/>
    <w:rsid w:val="009028F6"/>
    <w:rsid w:val="0090687A"/>
    <w:rsid w:val="00912727"/>
    <w:rsid w:val="009170A9"/>
    <w:rsid w:val="00923E7C"/>
    <w:rsid w:val="00937E97"/>
    <w:rsid w:val="00984686"/>
    <w:rsid w:val="00997328"/>
    <w:rsid w:val="009A1F3F"/>
    <w:rsid w:val="009F6E85"/>
    <w:rsid w:val="00A7348D"/>
    <w:rsid w:val="00A8213E"/>
    <w:rsid w:val="00A82F37"/>
    <w:rsid w:val="00AD51BB"/>
    <w:rsid w:val="00AE489C"/>
    <w:rsid w:val="00AE7BE7"/>
    <w:rsid w:val="00B144F4"/>
    <w:rsid w:val="00B40452"/>
    <w:rsid w:val="00B47E08"/>
    <w:rsid w:val="00B551DF"/>
    <w:rsid w:val="00B74BCE"/>
    <w:rsid w:val="00B95ABA"/>
    <w:rsid w:val="00BB2F48"/>
    <w:rsid w:val="00BB5493"/>
    <w:rsid w:val="00BE5D0B"/>
    <w:rsid w:val="00BF2B28"/>
    <w:rsid w:val="00BF7EE2"/>
    <w:rsid w:val="00C033E4"/>
    <w:rsid w:val="00C108C1"/>
    <w:rsid w:val="00C165D1"/>
    <w:rsid w:val="00C34464"/>
    <w:rsid w:val="00C60F62"/>
    <w:rsid w:val="00C6700A"/>
    <w:rsid w:val="00C76CA3"/>
    <w:rsid w:val="00C94439"/>
    <w:rsid w:val="00CA2FB0"/>
    <w:rsid w:val="00CF2A45"/>
    <w:rsid w:val="00D034C3"/>
    <w:rsid w:val="00D203D4"/>
    <w:rsid w:val="00D26337"/>
    <w:rsid w:val="00D53018"/>
    <w:rsid w:val="00D676CD"/>
    <w:rsid w:val="00D85E58"/>
    <w:rsid w:val="00D909A8"/>
    <w:rsid w:val="00D90EB9"/>
    <w:rsid w:val="00DA5361"/>
    <w:rsid w:val="00DB0358"/>
    <w:rsid w:val="00E16BBB"/>
    <w:rsid w:val="00E20604"/>
    <w:rsid w:val="00E41675"/>
    <w:rsid w:val="00E4207B"/>
    <w:rsid w:val="00E50FBB"/>
    <w:rsid w:val="00E72B30"/>
    <w:rsid w:val="00E74B9D"/>
    <w:rsid w:val="00E76827"/>
    <w:rsid w:val="00EA19B5"/>
    <w:rsid w:val="00EA68B1"/>
    <w:rsid w:val="00EE7D5E"/>
    <w:rsid w:val="00F0649B"/>
    <w:rsid w:val="00F12248"/>
    <w:rsid w:val="00F16766"/>
    <w:rsid w:val="00F16C83"/>
    <w:rsid w:val="00F20CD7"/>
    <w:rsid w:val="00F61DC9"/>
    <w:rsid w:val="00F81110"/>
    <w:rsid w:val="00F9363A"/>
    <w:rsid w:val="00F970B2"/>
    <w:rsid w:val="00FA46FE"/>
    <w:rsid w:val="00FA6EAB"/>
    <w:rsid w:val="00FA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BB2F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qFormat/>
    <w:locked/>
    <w:rsid w:val="006D0CF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F2A4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LS template for N3</vt:lpstr>
      <vt:lpstr>Hefei, P.R. China; 10th – 14th October 2024</vt:lpstr>
      <vt:lpstr>Title:	LS on Clarification on NF Deployment in the Target PLMN </vt:lpstr>
      <vt:lpstr>Response to:	</vt:lpstr>
      <vt:lpstr>Release:	Rel-19</vt:lpstr>
      <vt:lpstr>Work Item:	TEI19_RVAS</vt:lpstr>
      <vt:lpstr>Attachments:	</vt:lpstr>
    </vt:vector>
  </TitlesOfParts>
  <Company>ETSI Sophia Antipolis</Company>
  <LinksUpToDate>false</LinksUpToDate>
  <CharactersWithSpaces>1542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Zhijun v1</cp:lastModifiedBy>
  <cp:revision>5</cp:revision>
  <cp:lastPrinted>2002-04-23T07:10:00Z</cp:lastPrinted>
  <dcterms:created xsi:type="dcterms:W3CDTF">2024-10-16T07:50:00Z</dcterms:created>
  <dcterms:modified xsi:type="dcterms:W3CDTF">2024-10-16T09:31:00Z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